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2BC" w:rsidRPr="00BB42BC" w:rsidRDefault="00BB42BC" w:rsidP="00BB42BC">
      <w:pPr>
        <w:pStyle w:val="ConsPlusNormal"/>
        <w:spacing w:line="276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>Приложение</w:t>
      </w:r>
    </w:p>
    <w:p w:rsidR="00BB42BC" w:rsidRPr="00BB42BC" w:rsidRDefault="00BB42BC" w:rsidP="00BB42BC">
      <w:pPr>
        <w:pStyle w:val="ConsPlusNormal"/>
        <w:spacing w:line="276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BB42BC" w:rsidRPr="00BB42BC" w:rsidRDefault="00BB42BC" w:rsidP="00BB42BC">
      <w:pPr>
        <w:pStyle w:val="ConsPlusNormal"/>
        <w:spacing w:line="276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>Правительства Ивановской области</w:t>
      </w:r>
    </w:p>
    <w:p w:rsidR="00BB42BC" w:rsidRPr="00BB42BC" w:rsidRDefault="00BB42BC" w:rsidP="00BB42BC">
      <w:pPr>
        <w:pStyle w:val="ConsPlusNormal"/>
        <w:spacing w:line="276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>от 16.03.2020 N 114-п</w:t>
      </w:r>
    </w:p>
    <w:p w:rsidR="00BB42BC" w:rsidRPr="00BB42BC" w:rsidRDefault="00BB42BC" w:rsidP="00BB42BC">
      <w:pPr>
        <w:pStyle w:val="ConsPlusNormal"/>
        <w:spacing w:line="276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BB42BC" w:rsidRPr="00BB42BC" w:rsidRDefault="00BB42BC" w:rsidP="00BB42BC">
      <w:pPr>
        <w:pStyle w:val="ConsPlusTitle"/>
        <w:spacing w:line="276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>Порядок предоставления и распределения субсидий из областного бюджета бюджетам муниципальных образований Ивановской области на благоустройство в рамках иных непрограммных мероприятий по наказам избирателей депутатам Ивановской областной Думы</w:t>
      </w:r>
    </w:p>
    <w:p w:rsidR="00BB42BC" w:rsidRPr="00BB42BC" w:rsidRDefault="00BB42BC" w:rsidP="00BB42BC">
      <w:pPr>
        <w:pStyle w:val="ConsPlusNormal"/>
        <w:spacing w:after="1" w:line="276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BB42BC" w:rsidRPr="00BB42BC" w:rsidRDefault="00BB42BC" w:rsidP="00BB42BC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>1. Настоящий Порядок определяет цели, условия, порядок предоставления и распределения субсидий из областного бюджета бюджетам муниципальных образований Ивановской области на благоустройство в рамках иных непрограммных мероприятий по наказам избирателей депутатам Ивановской областной Думы (далее - субсидии), а также критерии отбора муниципальных образований Ивановской области для предоставления указанных субсидий.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 xml:space="preserve">2. Субсидии бюджетам муниципальных образований Ивановской области предоставляются за счет средств областного бюджета в целях </w:t>
      </w:r>
      <w:proofErr w:type="spellStart"/>
      <w:r w:rsidRPr="00BB42BC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BB42BC">
        <w:rPr>
          <w:rFonts w:ascii="Times New Roman" w:hAnsi="Times New Roman" w:cs="Times New Roman"/>
          <w:sz w:val="24"/>
          <w:szCs w:val="24"/>
        </w:rPr>
        <w:t xml:space="preserve"> расходных обязательств, возникающих в связи с осуществлением органами местного самоуправления муниципальных образований Ивановской области полномочий по вопросам местного значения, касающихся проведения на муниципальном уровне мероприятий по благоустройству территорий муниципальных образований Ивановской области (далее - Мероприятия) в соответствии с перечнем наказов избирателей депутатам Ивановской областной Думы, утвержденным на соответствующий финансовый год.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>Субсидии предоставляются в пределах объемов бюджетных ассигнований, предусмотренных законом Ивановской области об областном бюджете на текущий финансовый год и на плановый период, и лимитов бюджетных обязательств, утвержденных Департаменту жилищно-коммунального хозяйства Ивановской области (далее - Департамент) на цели, указанные в настоящем Порядке.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>3. Условиями предоставления субсидии являются: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 xml:space="preserve">а) наличие муниципального правового акта, утверждающего перечень Мероприятий, в целях </w:t>
      </w:r>
      <w:proofErr w:type="spellStart"/>
      <w:r w:rsidRPr="00BB42BC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BB42BC">
        <w:rPr>
          <w:rFonts w:ascii="Times New Roman" w:hAnsi="Times New Roman" w:cs="Times New Roman"/>
          <w:sz w:val="24"/>
          <w:szCs w:val="24"/>
        </w:rPr>
        <w:t xml:space="preserve"> которых предоставляется субсидия, в соответствии с требованиями настоящего Порядка и сроки их реализации;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 xml:space="preserve">в) заключение соглашения о предоставлении субсидии (далее - Соглашение) в соответствии с </w:t>
      </w:r>
      <w:hyperlink r:id="rId4">
        <w:r w:rsidRPr="00BB42BC">
          <w:rPr>
            <w:rFonts w:ascii="Times New Roman" w:hAnsi="Times New Roman" w:cs="Times New Roman"/>
            <w:sz w:val="24"/>
            <w:szCs w:val="24"/>
          </w:rPr>
          <w:t>пунктами 7</w:t>
        </w:r>
      </w:hyperlink>
      <w:r w:rsidRPr="00BB42BC">
        <w:rPr>
          <w:rFonts w:ascii="Times New Roman" w:hAnsi="Times New Roman" w:cs="Times New Roman"/>
          <w:sz w:val="24"/>
          <w:szCs w:val="24"/>
        </w:rPr>
        <w:t xml:space="preserve"> и </w:t>
      </w:r>
      <w:hyperlink r:id="rId5">
        <w:r w:rsidRPr="00BB42BC">
          <w:rPr>
            <w:rFonts w:ascii="Times New Roman" w:hAnsi="Times New Roman" w:cs="Times New Roman"/>
            <w:sz w:val="24"/>
            <w:szCs w:val="24"/>
          </w:rPr>
          <w:t>7.1</w:t>
        </w:r>
      </w:hyperlink>
      <w:r w:rsidRPr="00BB42BC">
        <w:rPr>
          <w:rFonts w:ascii="Times New Roman" w:hAnsi="Times New Roman" w:cs="Times New Roman"/>
          <w:sz w:val="24"/>
          <w:szCs w:val="24"/>
        </w:rPr>
        <w:t xml:space="preserve"> Правил формирования, предоставления и распределения субсидий из областного бюджета бюджетам муниципальных образований Ивановской области, утвержденных постановлением Правительства Ивановской области от 23.03.2016 N 65-п (далее - Правила);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 xml:space="preserve">г) наличие утвержденных правил благоустройства территории поселения соответствующего муниципального образования Ивановской области в соответствии с </w:t>
      </w:r>
      <w:hyperlink r:id="rId6">
        <w:r w:rsidRPr="00BB42BC">
          <w:rPr>
            <w:rFonts w:ascii="Times New Roman" w:hAnsi="Times New Roman" w:cs="Times New Roman"/>
            <w:sz w:val="24"/>
            <w:szCs w:val="24"/>
          </w:rPr>
          <w:t>пунктом 19 статьи 14</w:t>
        </w:r>
      </w:hyperlink>
      <w:r w:rsidRPr="00BB42BC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N 131-ФЗ "Об общих принципах организации местного самоуправления в Российской Федерации";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 xml:space="preserve">д) осуществление Департаментом конкурсов и аукционов Ивановской области полномочий по определению поставщиков (подрядчиков, исполнителей) в случаях осуществления муниципальными заказчиками, муниципальными бюджетными учреждениями и (или) уполномоченными органами, уполномоченными учреждениями, полномочия которых определены решениями органов местного самоуправления, закупок товаров, работ, услуг путем проведения конкурсов, аукционов и запроса предложений в </w:t>
      </w:r>
      <w:r w:rsidRPr="00BB42BC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соответствии с Федеральным </w:t>
      </w:r>
      <w:hyperlink r:id="rId7">
        <w:r w:rsidRPr="00BB42B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B42BC">
        <w:rPr>
          <w:rFonts w:ascii="Times New Roman" w:hAnsi="Times New Roman" w:cs="Times New Roman"/>
          <w:sz w:val="24"/>
          <w:szCs w:val="24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P27"/>
      <w:bookmarkEnd w:id="0"/>
      <w:r w:rsidRPr="00BB42BC">
        <w:rPr>
          <w:rFonts w:ascii="Times New Roman" w:hAnsi="Times New Roman" w:cs="Times New Roman"/>
          <w:sz w:val="24"/>
          <w:szCs w:val="24"/>
        </w:rPr>
        <w:t xml:space="preserve">3.1. Порядок определения и установления предельного уровня </w:t>
      </w:r>
      <w:proofErr w:type="spellStart"/>
      <w:r w:rsidRPr="00BB42BC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BB42BC">
        <w:rPr>
          <w:rFonts w:ascii="Times New Roman" w:hAnsi="Times New Roman" w:cs="Times New Roman"/>
          <w:sz w:val="24"/>
          <w:szCs w:val="24"/>
        </w:rPr>
        <w:t xml:space="preserve"> (в процентах) объема расходного обязательства муниципального образования Ивановской области устанавливается в соответствии с </w:t>
      </w:r>
      <w:hyperlink r:id="rId8">
        <w:r w:rsidRPr="00BB42BC">
          <w:rPr>
            <w:rFonts w:ascii="Times New Roman" w:hAnsi="Times New Roman" w:cs="Times New Roman"/>
            <w:sz w:val="24"/>
            <w:szCs w:val="24"/>
          </w:rPr>
          <w:t>пунктом 5.1</w:t>
        </w:r>
      </w:hyperlink>
      <w:r w:rsidRPr="00BB42BC">
        <w:rPr>
          <w:rFonts w:ascii="Times New Roman" w:hAnsi="Times New Roman" w:cs="Times New Roman"/>
          <w:sz w:val="24"/>
          <w:szCs w:val="24"/>
        </w:rPr>
        <w:t xml:space="preserve"> Правил.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>4. Критерием отбора муниципальных образований Ивановской области для предоставления субсидии является включение Мероприятий в перечень наказов избирателей депутатам Ивановской областной Думы, требующих расходования средств областного бюджета в соответствии с законами Ивановской области об областном бюджете и об утверждении перечня наказов избирателей.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>5. Распределение субсидий между муниципальными образованиями Ивановской области утверждается законом об областном бюджете на очередной финансовый год и плановый период.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 xml:space="preserve">6. Оценка эффективности использования субсидии осуществляется Департаментом на основании сравнения планируемого и достигнутого значения результата использования субсидии, установленного </w:t>
      </w:r>
      <w:hyperlink w:anchor="P35">
        <w:r w:rsidRPr="00BB42BC">
          <w:rPr>
            <w:rFonts w:ascii="Times New Roman" w:hAnsi="Times New Roman" w:cs="Times New Roman"/>
            <w:sz w:val="24"/>
            <w:szCs w:val="24"/>
          </w:rPr>
          <w:t>пунктом 7</w:t>
        </w:r>
      </w:hyperlink>
      <w:r w:rsidRPr="00BB42BC">
        <w:rPr>
          <w:rFonts w:ascii="Times New Roman" w:hAnsi="Times New Roman" w:cs="Times New Roman"/>
          <w:sz w:val="24"/>
          <w:szCs w:val="24"/>
        </w:rPr>
        <w:t xml:space="preserve"> настоящего Порядка, с учетом соблюдения сроков выполнения муниципальными образованиями Ивановской области обязательств, предусмотренных Соглашением.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P35"/>
      <w:bookmarkEnd w:id="1"/>
      <w:r w:rsidRPr="00BB42BC">
        <w:rPr>
          <w:rFonts w:ascii="Times New Roman" w:hAnsi="Times New Roman" w:cs="Times New Roman"/>
          <w:sz w:val="24"/>
          <w:szCs w:val="24"/>
        </w:rPr>
        <w:t>7. Результатами использования субсидии являются: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>количество благоустроенных объектов;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>количество оборудования, приобретенного для уборки общественных территорий;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>количество светильников, приобретенных для организации уличного освещения;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>количество памятников, изготовленных, приобретенных и (или) установленных на территории муниципальных образований Ивановской области.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>8. Предоставление субсидии бюджету муниципального образования Ивановской области осуществляется на основании Соглашения.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>Соглашение заключается между Департаментом и уполномоченным органом местного самоуправления муниципального образования Ивановской области.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>Типовая форма Соглашения утверждается Департаментом финансов Ивановской области. Соглашение заключается в соответствии с указанной типовой формой.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>Соглашение должно содержать: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>а) размер предоставляемой субсидии, порядок, условия, сроки (при наличии - график) ее перечисления бюджету муниципального образования Ивановской области, а также объем бюджетных ассигнований бюджета муниципального образования Ивановской области на исполнение соответствующих расходных обязательств;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>б) значения результатов использования субсидии;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>в) обязательства муниципального образования Ивановской области по достижению результатов использования субсидии;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 xml:space="preserve">г) реквизиты муниципального правового акта, устанавливающего расходное обязательство, в целях </w:t>
      </w:r>
      <w:proofErr w:type="spellStart"/>
      <w:r w:rsidRPr="00BB42BC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BB42BC">
        <w:rPr>
          <w:rFonts w:ascii="Times New Roman" w:hAnsi="Times New Roman" w:cs="Times New Roman"/>
          <w:sz w:val="24"/>
          <w:szCs w:val="24"/>
        </w:rPr>
        <w:t xml:space="preserve"> которого предоставляется субсидия;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 xml:space="preserve">д) сроки и порядок представления отчетности об осуществлении расходов местного бюджета, в целях </w:t>
      </w:r>
      <w:proofErr w:type="spellStart"/>
      <w:r w:rsidRPr="00BB42BC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BB42BC">
        <w:rPr>
          <w:rFonts w:ascii="Times New Roman" w:hAnsi="Times New Roman" w:cs="Times New Roman"/>
          <w:sz w:val="24"/>
          <w:szCs w:val="24"/>
        </w:rPr>
        <w:t xml:space="preserve"> которых предоставляется субсидия, а также о достижении значений результатов использования субсидии;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>е) порядок осуществления контроля за выполнением муниципальным образованием Ивановской области обязательств, предусмотренных Соглашением;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 xml:space="preserve">ж) обязательства муниципального образования Ивановской области по возврату средств в областной бюджет в соответствии с </w:t>
      </w:r>
      <w:hyperlink r:id="rId9">
        <w:r w:rsidRPr="00BB42BC">
          <w:rPr>
            <w:rFonts w:ascii="Times New Roman" w:hAnsi="Times New Roman" w:cs="Times New Roman"/>
            <w:sz w:val="24"/>
            <w:szCs w:val="24"/>
          </w:rPr>
          <w:t>пунктом 12</w:t>
        </w:r>
      </w:hyperlink>
      <w:r w:rsidRPr="00BB42BC">
        <w:rPr>
          <w:rFonts w:ascii="Times New Roman" w:hAnsi="Times New Roman" w:cs="Times New Roman"/>
          <w:sz w:val="24"/>
          <w:szCs w:val="24"/>
        </w:rPr>
        <w:t xml:space="preserve"> Правил;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lastRenderedPageBreak/>
        <w:t>з) ответственность сторон за нарушение условий Соглашения;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>и) условие о вступлении в силу Соглашения;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 xml:space="preserve">к) уровень </w:t>
      </w:r>
      <w:proofErr w:type="spellStart"/>
      <w:r w:rsidRPr="00BB42BC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BB42BC">
        <w:rPr>
          <w:rFonts w:ascii="Times New Roman" w:hAnsi="Times New Roman" w:cs="Times New Roman"/>
          <w:sz w:val="24"/>
          <w:szCs w:val="24"/>
        </w:rPr>
        <w:t xml:space="preserve">, выраженный в процентах от объема бюджетных ассигнований на исполнение расходного обязательства муниципального образования Ивановской области, предусмотренных в бюджете муниципального образования Ивановской области, в целях </w:t>
      </w:r>
      <w:proofErr w:type="spellStart"/>
      <w:r w:rsidRPr="00BB42BC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BB42BC">
        <w:rPr>
          <w:rFonts w:ascii="Times New Roman" w:hAnsi="Times New Roman" w:cs="Times New Roman"/>
          <w:sz w:val="24"/>
          <w:szCs w:val="24"/>
        </w:rPr>
        <w:t xml:space="preserve"> которого предоставляется субсидия, установленный с учетом </w:t>
      </w:r>
      <w:hyperlink w:anchor="P27">
        <w:r w:rsidRPr="00BB42BC">
          <w:rPr>
            <w:rFonts w:ascii="Times New Roman" w:hAnsi="Times New Roman" w:cs="Times New Roman"/>
            <w:sz w:val="24"/>
            <w:szCs w:val="24"/>
          </w:rPr>
          <w:t>пункта 3.1</w:t>
        </w:r>
      </w:hyperlink>
      <w:r w:rsidRPr="00BB42BC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 xml:space="preserve">В случае направления дополнительных средств местных бюджетов на финансовое обеспечение расходного обязательства муниципального образования Ивановской области, в целях </w:t>
      </w:r>
      <w:proofErr w:type="spellStart"/>
      <w:r w:rsidRPr="00BB42BC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BB42BC">
        <w:rPr>
          <w:rFonts w:ascii="Times New Roman" w:hAnsi="Times New Roman" w:cs="Times New Roman"/>
          <w:sz w:val="24"/>
          <w:szCs w:val="24"/>
        </w:rPr>
        <w:t xml:space="preserve"> которого предоставляется субсидия, для достижения значений результатов использования субсидии органами местного самоуправления муниципальных образований Ивановской области, общий объем бюджетных ассигнований, размер субсидии и уровень </w:t>
      </w:r>
      <w:proofErr w:type="spellStart"/>
      <w:r w:rsidRPr="00BB42BC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BB42BC">
        <w:rPr>
          <w:rFonts w:ascii="Times New Roman" w:hAnsi="Times New Roman" w:cs="Times New Roman"/>
          <w:sz w:val="24"/>
          <w:szCs w:val="24"/>
        </w:rPr>
        <w:t xml:space="preserve"> расходного обязательства муниципального образования Ивановской области за счет субсидии из областного бюджета, указанные в Соглашении, не подлежат изменению.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>Внесение в Соглашение изменений, предусматривающих ухудшение значений результатов использования субсидий, а также увеличение сроков реализации Мероприятий, не допускается, за исключением случаев, если выполнение условий предоставления субсидий оказалось невозможным вследствие обстоятельств непреодолимой силы, а также в случае сокращения размера субсидии.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>Соглашение заключается на срок, который не может быть менее срока, на который в установленном порядке утверждено распределение субсидии соответствующему муниципальному образованию Ивановской области.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 xml:space="preserve">В случае увеличения в текущем финансовом году субсидии в размере, не превышающем остатка субсидии, не использованной на начало текущего финансового года на оплату муниципальных контрактов, заключенных от имени муниципального образования,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Соглашение могут быть внесены изменения в части уточнения (уменьшения) значений результатов использования субсидии в отчетном финансовом году с соответствующим уточнением (увеличением) значений результатов использования субсидии в текущем финансовом году. Указанные изменения не учитываются при применении мер ответственности, предусмотренных </w:t>
      </w:r>
      <w:hyperlink r:id="rId10">
        <w:r w:rsidRPr="00BB42BC">
          <w:rPr>
            <w:rFonts w:ascii="Times New Roman" w:hAnsi="Times New Roman" w:cs="Times New Roman"/>
            <w:sz w:val="24"/>
            <w:szCs w:val="24"/>
          </w:rPr>
          <w:t>пунктами 12</w:t>
        </w:r>
      </w:hyperlink>
      <w:r w:rsidRPr="00BB42BC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1">
        <w:r w:rsidRPr="00BB42BC">
          <w:rPr>
            <w:rFonts w:ascii="Times New Roman" w:hAnsi="Times New Roman" w:cs="Times New Roman"/>
            <w:sz w:val="24"/>
            <w:szCs w:val="24"/>
          </w:rPr>
          <w:t>15</w:t>
        </w:r>
      </w:hyperlink>
      <w:r w:rsidRPr="00BB42BC">
        <w:rPr>
          <w:rFonts w:ascii="Times New Roman" w:hAnsi="Times New Roman" w:cs="Times New Roman"/>
          <w:sz w:val="24"/>
          <w:szCs w:val="24"/>
        </w:rPr>
        <w:t xml:space="preserve"> Правил.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>Соглашение заключается до 15 февраля текущего финансового года или не позднее 30 дней после дня вступления в силу закона Ивановской области о внесении изменений в закон Ивановской области об областном бюджете на текущий финансовый год и плановый период, предусматривающего предоставление субсидий.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>9. Для заключения Соглашения уполномоченный орган местного самоуправления муниципального образования Ивановской области представляет в Департамент следующие документы: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 xml:space="preserve">а) заверенную органом местного самоуправления муниципального образования Ивановской области копию муниципального правового акта, утверждающего перечень Мероприятий, в целях </w:t>
      </w:r>
      <w:proofErr w:type="spellStart"/>
      <w:r w:rsidRPr="00BB42BC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BB42BC">
        <w:rPr>
          <w:rFonts w:ascii="Times New Roman" w:hAnsi="Times New Roman" w:cs="Times New Roman"/>
          <w:sz w:val="24"/>
          <w:szCs w:val="24"/>
        </w:rPr>
        <w:t xml:space="preserve"> которых предоставляется субсидия, в соответствии с требованиями настоящего Порядка и сроки их реализации;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 xml:space="preserve">б) выписку из бюджета муниципального образования Ивановской области (сводной бюджетной росписи местного бюджета) с указанием бюджетных ассигнований, предусмотренных на исполнение расходного обязательства муниципального образования Ивановской области, в целях </w:t>
      </w:r>
      <w:proofErr w:type="spellStart"/>
      <w:r w:rsidRPr="00BB42BC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BB42BC">
        <w:rPr>
          <w:rFonts w:ascii="Times New Roman" w:hAnsi="Times New Roman" w:cs="Times New Roman"/>
          <w:sz w:val="24"/>
          <w:szCs w:val="24"/>
        </w:rPr>
        <w:t xml:space="preserve"> которого предоставляется субсидия, в </w:t>
      </w:r>
      <w:r w:rsidRPr="00BB42BC">
        <w:rPr>
          <w:rFonts w:ascii="Times New Roman" w:hAnsi="Times New Roman" w:cs="Times New Roman"/>
          <w:sz w:val="24"/>
          <w:szCs w:val="24"/>
        </w:rPr>
        <w:lastRenderedPageBreak/>
        <w:t>объеме, необходимом для его исполнения, включающем размер планируемой к предоставлению из областного бюджета субсидии;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 xml:space="preserve">в) заверенную органом местного самоуправления муниципального образования Ивановской области копию муниципального правового акта об утверждении правил благоустройства территории поселения соответствующего муниципального образования Ивановской области в соответствии с </w:t>
      </w:r>
      <w:hyperlink r:id="rId12">
        <w:r w:rsidRPr="00BB42BC">
          <w:rPr>
            <w:rFonts w:ascii="Times New Roman" w:hAnsi="Times New Roman" w:cs="Times New Roman"/>
            <w:sz w:val="24"/>
            <w:szCs w:val="24"/>
          </w:rPr>
          <w:t>пунктом 19 части 1 статьи 14</w:t>
        </w:r>
      </w:hyperlink>
      <w:r w:rsidRPr="00BB42BC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N 131-ФЗ "Об общих принципах организации местного самоуправления в Российской Федерации".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 xml:space="preserve">10. Объем бюджетных ассигнований местного бюджета на финансовое обеспечение расходного обязательства, в целях </w:t>
      </w:r>
      <w:proofErr w:type="spellStart"/>
      <w:r w:rsidRPr="00BB42BC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BB42BC">
        <w:rPr>
          <w:rFonts w:ascii="Times New Roman" w:hAnsi="Times New Roman" w:cs="Times New Roman"/>
          <w:sz w:val="24"/>
          <w:szCs w:val="24"/>
        </w:rPr>
        <w:t xml:space="preserve"> которого предоставляется субсидия, утверждается решением представительного органа местного самоуправления муниципального образования Ивановской области о бюджете (сводной бюджетной росписью местного бюджета) исходя из необходимости достижения установленных Соглашением значений результатов использования субсидии.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>11. Перечисление субсидии из областного бюджета в бюджет муниципального образования осуществляется в установленном порядке на единые счета бюджетов, открытые финансовым органам муниципальных образований Ивановской области в Управлении Федерального казначейства по Ивановской области, - 03231 "Средства местных бюджетов".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 xml:space="preserve">12. Перечисление субсидии в местный бюджет осуществляется в объеме, соответствующем уровню </w:t>
      </w:r>
      <w:proofErr w:type="spellStart"/>
      <w:r w:rsidRPr="00BB42BC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BB42BC">
        <w:rPr>
          <w:rFonts w:ascii="Times New Roman" w:hAnsi="Times New Roman" w:cs="Times New Roman"/>
          <w:sz w:val="24"/>
          <w:szCs w:val="24"/>
        </w:rPr>
        <w:t xml:space="preserve"> расходного обязательства муниципального образования Ивановской области, установленному Соглашением, в порядке, установленном Федеральным казначейством, в пределах суммы, необходимой для оплаты денежных обязательств.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P77"/>
      <w:bookmarkEnd w:id="2"/>
      <w:r w:rsidRPr="00BB42BC">
        <w:rPr>
          <w:rFonts w:ascii="Times New Roman" w:hAnsi="Times New Roman" w:cs="Times New Roman"/>
          <w:sz w:val="24"/>
          <w:szCs w:val="24"/>
        </w:rPr>
        <w:t xml:space="preserve">13. В случае если муниципальным образованием Ивановской области по состоянию на 31 декабря года предоставления субсидии допущены нарушения обязательств, предусмотренных Соглашением в соответствии с </w:t>
      </w:r>
      <w:hyperlink r:id="rId13">
        <w:r w:rsidRPr="00BB42BC">
          <w:rPr>
            <w:rFonts w:ascii="Times New Roman" w:hAnsi="Times New Roman" w:cs="Times New Roman"/>
            <w:sz w:val="24"/>
            <w:szCs w:val="24"/>
          </w:rPr>
          <w:t>подпунктом "б.1)" пункта 7</w:t>
        </w:r>
      </w:hyperlink>
      <w:r w:rsidRPr="00BB42BC">
        <w:rPr>
          <w:rFonts w:ascii="Times New Roman" w:hAnsi="Times New Roman" w:cs="Times New Roman"/>
          <w:sz w:val="24"/>
          <w:szCs w:val="24"/>
        </w:rPr>
        <w:t xml:space="preserve"> Правил,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указанные нарушения не устранены, объем средств, подлежащий возврату из бюджета муниципального образования Ивановской области в областной бюджет в срок до 1 мая года, следующего за годом предоставления субсидии, рассчитывается в соответствии с </w:t>
      </w:r>
      <w:hyperlink r:id="rId14">
        <w:r w:rsidRPr="00BB42BC">
          <w:rPr>
            <w:rFonts w:ascii="Times New Roman" w:hAnsi="Times New Roman" w:cs="Times New Roman"/>
            <w:sz w:val="24"/>
            <w:szCs w:val="24"/>
          </w:rPr>
          <w:t>пунктом 12</w:t>
        </w:r>
      </w:hyperlink>
      <w:r w:rsidRPr="00BB42BC">
        <w:rPr>
          <w:rFonts w:ascii="Times New Roman" w:hAnsi="Times New Roman" w:cs="Times New Roman"/>
          <w:sz w:val="24"/>
          <w:szCs w:val="24"/>
        </w:rPr>
        <w:t xml:space="preserve"> Правил.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 xml:space="preserve">14. Основанием для освобождения муниципальных образований Ивановской области от применения мер ответственности, предусмотренных </w:t>
      </w:r>
      <w:hyperlink w:anchor="P77">
        <w:r w:rsidRPr="00BB42BC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BB42BC">
        <w:rPr>
          <w:rFonts w:ascii="Times New Roman" w:hAnsi="Times New Roman" w:cs="Times New Roman"/>
          <w:sz w:val="24"/>
          <w:szCs w:val="24"/>
        </w:rPr>
        <w:t xml:space="preserve"> настоящего Порядка,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 xml:space="preserve">Порядок рассмотрения таких оснований и подготовки заключений осуществляется в порядке, установленном </w:t>
      </w:r>
      <w:hyperlink r:id="rId15">
        <w:r w:rsidRPr="00BB42BC">
          <w:rPr>
            <w:rFonts w:ascii="Times New Roman" w:hAnsi="Times New Roman" w:cs="Times New Roman"/>
            <w:sz w:val="24"/>
            <w:szCs w:val="24"/>
          </w:rPr>
          <w:t>пунктом 16</w:t>
        </w:r>
      </w:hyperlink>
      <w:r w:rsidRPr="00BB42BC">
        <w:rPr>
          <w:rFonts w:ascii="Times New Roman" w:hAnsi="Times New Roman" w:cs="Times New Roman"/>
          <w:sz w:val="24"/>
          <w:szCs w:val="24"/>
        </w:rPr>
        <w:t xml:space="preserve"> Правил.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>15. В случае нецелевого использования субси</w:t>
      </w:r>
      <w:bookmarkStart w:id="3" w:name="_GoBack"/>
      <w:bookmarkEnd w:id="3"/>
      <w:r w:rsidRPr="00BB42BC">
        <w:rPr>
          <w:rFonts w:ascii="Times New Roman" w:hAnsi="Times New Roman" w:cs="Times New Roman"/>
          <w:sz w:val="24"/>
          <w:szCs w:val="24"/>
        </w:rPr>
        <w:t>дии к муниципальному образованию Ивановской области применяются бюджетные меры принуждения в соответствии с бюджетным законодательством Российской Федерации.</w:t>
      </w:r>
    </w:p>
    <w:p w:rsidR="00BB42BC" w:rsidRPr="00BB42BC" w:rsidRDefault="00BB42BC" w:rsidP="00BB42BC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2BC">
        <w:rPr>
          <w:rFonts w:ascii="Times New Roman" w:hAnsi="Times New Roman" w:cs="Times New Roman"/>
          <w:sz w:val="24"/>
          <w:szCs w:val="24"/>
        </w:rPr>
        <w:t>16. Контроль за соблюдением муниципальными образованиями Ивановской области условий, целей и порядка предоставления субсидий осуществляется Департаментом и органами государственного финансового контроля Ивановской области.</w:t>
      </w:r>
    </w:p>
    <w:p w:rsidR="0086308A" w:rsidRPr="00BB42BC" w:rsidRDefault="0086308A" w:rsidP="00BB42BC">
      <w:pPr>
        <w:spacing w:line="276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sectPr w:rsidR="0086308A" w:rsidRPr="00BB42BC" w:rsidSect="00BB42BC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2BC"/>
    <w:rsid w:val="0086308A"/>
    <w:rsid w:val="00BB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DEBF91-2521-491F-BCED-2DE8C7AF0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42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B42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24&amp;n=185522&amp;dst=100296" TargetMode="External"/><Relationship Id="rId13" Type="http://schemas.openxmlformats.org/officeDocument/2006/relationships/hyperlink" Target="https://login.consultant.ru/link/?req=doc&amp;base=RLAW224&amp;n=185522&amp;dst=10022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94990" TargetMode="External"/><Relationship Id="rId12" Type="http://schemas.openxmlformats.org/officeDocument/2006/relationships/hyperlink" Target="https://login.consultant.ru/link/?req=doc&amp;base=LAW&amp;n=501480&amp;dst=784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01480&amp;dst=784" TargetMode="External"/><Relationship Id="rId11" Type="http://schemas.openxmlformats.org/officeDocument/2006/relationships/hyperlink" Target="https://login.consultant.ru/link/?req=doc&amp;base=RLAW224&amp;n=185522&amp;dst=100252" TargetMode="External"/><Relationship Id="rId5" Type="http://schemas.openxmlformats.org/officeDocument/2006/relationships/hyperlink" Target="https://login.consultant.ru/link/?req=doc&amp;base=RLAW224&amp;n=185522&amp;dst=100170" TargetMode="External"/><Relationship Id="rId15" Type="http://schemas.openxmlformats.org/officeDocument/2006/relationships/hyperlink" Target="https://login.consultant.ru/link/?req=doc&amp;base=RLAW224&amp;n=185522&amp;dst=100255" TargetMode="External"/><Relationship Id="rId10" Type="http://schemas.openxmlformats.org/officeDocument/2006/relationships/hyperlink" Target="https://login.consultant.ru/link/?req=doc&amp;base=RLAW224&amp;n=185522&amp;dst=100242" TargetMode="External"/><Relationship Id="rId4" Type="http://schemas.openxmlformats.org/officeDocument/2006/relationships/hyperlink" Target="https://login.consultant.ru/link/?req=doc&amp;base=RLAW224&amp;n=185522&amp;dst=100036" TargetMode="External"/><Relationship Id="rId9" Type="http://schemas.openxmlformats.org/officeDocument/2006/relationships/hyperlink" Target="https://login.consultant.ru/link/?req=doc&amp;base=RLAW224&amp;n=185522&amp;dst=100242" TargetMode="External"/><Relationship Id="rId14" Type="http://schemas.openxmlformats.org/officeDocument/2006/relationships/hyperlink" Target="https://login.consultant.ru/link/?req=doc&amp;base=RLAW224&amp;n=185522&amp;dst=1002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2090</Words>
  <Characters>11914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Светлана Александровна</dc:creator>
  <cp:keywords/>
  <dc:description/>
  <cp:lastModifiedBy>Морозова Светлана Александровна</cp:lastModifiedBy>
  <cp:revision>1</cp:revision>
  <dcterms:created xsi:type="dcterms:W3CDTF">2025-10-17T06:20:00Z</dcterms:created>
  <dcterms:modified xsi:type="dcterms:W3CDTF">2025-10-17T06:27:00Z</dcterms:modified>
</cp:coreProperties>
</file>